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38DF2" w14:textId="77777777" w:rsidR="00604C4A" w:rsidRDefault="00604C4A" w:rsidP="00604C4A">
      <w:pPr>
        <w:pStyle w:val="a3"/>
      </w:pPr>
      <w:bookmarkStart w:id="0" w:name="_lq80k0r85tj6" w:colFirst="0" w:colLast="0"/>
      <w:bookmarkEnd w:id="0"/>
      <w:r>
        <w:t>10 класс</w:t>
      </w:r>
    </w:p>
    <w:p w14:paraId="58597506" w14:textId="77777777" w:rsidR="00604C4A" w:rsidRDefault="00604C4A" w:rsidP="00604C4A">
      <w:r>
        <w:t>На изображении представлена схема сети. На основе этой схемы ответьте на вопросы.</w:t>
      </w:r>
    </w:p>
    <w:p w14:paraId="7AEB4789" w14:textId="77777777" w:rsidR="00604C4A" w:rsidRDefault="00604C4A" w:rsidP="00604C4A">
      <w:pPr>
        <w:ind w:firstLine="0"/>
      </w:pPr>
      <w:r>
        <w:rPr>
          <w:noProof/>
        </w:rPr>
        <w:drawing>
          <wp:inline distT="114300" distB="114300" distL="114300" distR="114300" wp14:anchorId="24BA226E" wp14:editId="70633837">
            <wp:extent cx="5731200" cy="5829300"/>
            <wp:effectExtent l="0" t="0" r="0" b="0"/>
            <wp:docPr id="3" name="image1.png" descr="Изображение выглядит как текст, снимок экрана, диаграмма, мультфильм&#10;&#10;Содержимое, созданное искусственным интеллектом, может быть неверным."/>
            <wp:cNvGraphicFramePr/>
            <a:graphic xmlns:a="http://schemas.openxmlformats.org/drawingml/2006/main">
              <a:graphicData uri="http://schemas.openxmlformats.org/drawingml/2006/picture">
                <pic:pic xmlns:pic="http://schemas.openxmlformats.org/drawingml/2006/picture">
                  <pic:nvPicPr>
                    <pic:cNvPr id="3" name="image1.png" descr="Изображение выглядит как текст, снимок экрана, диаграмма, мультфильм&#10;&#10;Содержимое, созданное искусственным интеллектом, может быть неверным."/>
                    <pic:cNvPicPr preferRelativeResize="0"/>
                  </pic:nvPicPr>
                  <pic:blipFill>
                    <a:blip r:embed="rId5"/>
                    <a:srcRect/>
                    <a:stretch>
                      <a:fillRect/>
                    </a:stretch>
                  </pic:blipFill>
                  <pic:spPr>
                    <a:xfrm>
                      <a:off x="0" y="0"/>
                      <a:ext cx="5731200" cy="5829300"/>
                    </a:xfrm>
                    <a:prstGeom prst="rect">
                      <a:avLst/>
                    </a:prstGeom>
                    <a:ln/>
                  </pic:spPr>
                </pic:pic>
              </a:graphicData>
            </a:graphic>
          </wp:inline>
        </w:drawing>
      </w:r>
    </w:p>
    <w:p w14:paraId="2F24433D" w14:textId="77777777" w:rsidR="00604C4A" w:rsidRDefault="00604C4A" w:rsidP="00604C4A">
      <w:pPr>
        <w:numPr>
          <w:ilvl w:val="0"/>
          <w:numId w:val="5"/>
        </w:numPr>
      </w:pPr>
      <w:r>
        <w:t>Какая максимальная длина префикса сети, которую можно задать для подсети HQ-Net, чтобы все её узлы оставались в одной подсети? В ответ запишите только число (например, 24). Ограничение попыток ввода: 1 раз.</w:t>
      </w:r>
    </w:p>
    <w:p w14:paraId="1D34475D" w14:textId="77777777" w:rsidR="00604C4A" w:rsidRDefault="00604C4A" w:rsidP="00604C4A">
      <w:pPr>
        <w:ind w:left="425" w:firstLine="855"/>
      </w:pPr>
      <w:r>
        <w:t>Ответ: 29</w:t>
      </w:r>
    </w:p>
    <w:p w14:paraId="79A28A35" w14:textId="77777777" w:rsidR="00604C4A" w:rsidRDefault="00604C4A" w:rsidP="00604C4A">
      <w:pPr>
        <w:ind w:left="425" w:firstLine="0"/>
      </w:pPr>
      <w:r>
        <w:rPr>
          <w:b/>
          <w:bCs/>
        </w:rPr>
        <w:t>Пояснение:</w:t>
      </w:r>
    </w:p>
    <w:p w14:paraId="6B9D01C5" w14:textId="77777777" w:rsidR="00604C4A" w:rsidRDefault="00604C4A" w:rsidP="00604C4A">
      <w:pPr>
        <w:ind w:left="0" w:firstLine="566"/>
      </w:pPr>
      <w:r>
        <w:lastRenderedPageBreak/>
        <w:t>На сегменте HQ-Net используются адреса:</w:t>
      </w:r>
    </w:p>
    <w:p w14:paraId="0159DFC7" w14:textId="77777777" w:rsidR="00604C4A" w:rsidRPr="00AB4F2B" w:rsidRDefault="00604C4A" w:rsidP="00604C4A">
      <w:pPr>
        <w:ind w:left="0" w:firstLine="566"/>
        <w:rPr>
          <w:lang w:val="en-US"/>
        </w:rPr>
      </w:pPr>
      <w:r w:rsidRPr="00AB4F2B">
        <w:rPr>
          <w:lang w:val="en-US"/>
        </w:rPr>
        <w:t>HQ-RTR eth2: 172.30.14.129/X</w:t>
      </w:r>
    </w:p>
    <w:p w14:paraId="6FEA767C" w14:textId="77777777" w:rsidR="00604C4A" w:rsidRPr="00AB4F2B" w:rsidRDefault="00604C4A" w:rsidP="00604C4A">
      <w:pPr>
        <w:ind w:left="0" w:firstLine="566"/>
        <w:rPr>
          <w:lang w:val="en-US"/>
        </w:rPr>
      </w:pPr>
      <w:r w:rsidRPr="00AB4F2B">
        <w:rPr>
          <w:lang w:val="en-US"/>
        </w:rPr>
        <w:t>HQ-SRV eth1: 172.30.14.130/X</w:t>
      </w:r>
    </w:p>
    <w:p w14:paraId="10D05ECC" w14:textId="77777777" w:rsidR="00604C4A" w:rsidRDefault="00604C4A" w:rsidP="00604C4A">
      <w:pPr>
        <w:ind w:left="0" w:firstLine="566"/>
      </w:pPr>
      <w:r>
        <w:t>HQ-CLI eth1: 172.30.14.131/X</w:t>
      </w:r>
    </w:p>
    <w:p w14:paraId="24D17EC5" w14:textId="77777777" w:rsidR="00604C4A" w:rsidRDefault="00604C4A" w:rsidP="00604C4A">
      <w:pPr>
        <w:ind w:left="0" w:firstLine="566"/>
      </w:pPr>
      <w:r>
        <w:t>Нужно выбрать максимально длинный префикс (то есть самую “узкую” сеть), при котором все три адреса остаются хостами и находятся в одной подсети.</w:t>
      </w:r>
    </w:p>
    <w:p w14:paraId="13F90A0F" w14:textId="77777777" w:rsidR="00604C4A" w:rsidRDefault="00604C4A" w:rsidP="00604C4A">
      <w:pPr>
        <w:ind w:left="0" w:firstLine="566"/>
      </w:pPr>
      <w:r>
        <w:t>Проверяем, что будет при разных префиксах:</w:t>
      </w:r>
    </w:p>
    <w:p w14:paraId="5403A7A8" w14:textId="77777777" w:rsidR="00604C4A" w:rsidRDefault="00604C4A" w:rsidP="00604C4A">
      <w:pPr>
        <w:ind w:left="0" w:firstLine="566"/>
        <w:rPr>
          <w:b/>
          <w:bCs/>
        </w:rPr>
      </w:pPr>
      <w:r>
        <w:rPr>
          <w:b/>
          <w:bCs/>
        </w:rPr>
        <w:t>/30 (255.255.255.252)</w:t>
      </w:r>
    </w:p>
    <w:p w14:paraId="2B43B971" w14:textId="77777777" w:rsidR="00604C4A" w:rsidRDefault="00604C4A" w:rsidP="00604C4A">
      <w:pPr>
        <w:numPr>
          <w:ilvl w:val="0"/>
          <w:numId w:val="3"/>
        </w:numPr>
        <w:spacing w:after="0"/>
        <w:ind w:left="-425"/>
      </w:pPr>
      <w:r>
        <w:t>Шаг подсетей по последнему октету: 0–3, 4–7, …, 128–131, 132–135, …</w:t>
      </w:r>
    </w:p>
    <w:p w14:paraId="602DDC9F" w14:textId="77777777" w:rsidR="00604C4A" w:rsidRDefault="00604C4A" w:rsidP="00604C4A">
      <w:pPr>
        <w:numPr>
          <w:ilvl w:val="0"/>
          <w:numId w:val="3"/>
        </w:numPr>
        <w:spacing w:after="0"/>
        <w:ind w:left="-425"/>
      </w:pPr>
      <w:r>
        <w:t>Подсеть для диапазона 128–131 это 172.30.14.128/30:</w:t>
      </w:r>
    </w:p>
    <w:p w14:paraId="5A759EEB" w14:textId="77777777" w:rsidR="00604C4A" w:rsidRDefault="00604C4A" w:rsidP="00604C4A">
      <w:pPr>
        <w:numPr>
          <w:ilvl w:val="0"/>
          <w:numId w:val="3"/>
        </w:numPr>
        <w:spacing w:after="0"/>
        <w:ind w:left="-425"/>
      </w:pPr>
      <w:proofErr w:type="spellStart"/>
      <w:r>
        <w:t>network</w:t>
      </w:r>
      <w:proofErr w:type="spellEnd"/>
      <w:r>
        <w:t>: 172.30.14.128</w:t>
      </w:r>
    </w:p>
    <w:p w14:paraId="6D5E916F" w14:textId="77777777" w:rsidR="00604C4A" w:rsidRDefault="00604C4A" w:rsidP="00604C4A">
      <w:pPr>
        <w:numPr>
          <w:ilvl w:val="0"/>
          <w:numId w:val="3"/>
        </w:numPr>
        <w:spacing w:after="0"/>
        <w:ind w:left="-425"/>
      </w:pPr>
      <w:r>
        <w:t>хосты: 172.30.14.129, 172.30.14.130</w:t>
      </w:r>
    </w:p>
    <w:p w14:paraId="5FFE3706" w14:textId="77777777" w:rsidR="00604C4A" w:rsidRDefault="00604C4A" w:rsidP="00604C4A">
      <w:pPr>
        <w:numPr>
          <w:ilvl w:val="0"/>
          <w:numId w:val="3"/>
        </w:numPr>
        <w:spacing w:after="0"/>
        <w:ind w:left="-425"/>
      </w:pPr>
      <w:proofErr w:type="spellStart"/>
      <w:r>
        <w:t>broadcast</w:t>
      </w:r>
      <w:proofErr w:type="spellEnd"/>
      <w:r>
        <w:t>: 172.30.14.131</w:t>
      </w:r>
    </w:p>
    <w:p w14:paraId="3691CA01" w14:textId="77777777" w:rsidR="00604C4A" w:rsidRDefault="00604C4A" w:rsidP="00604C4A">
      <w:pPr>
        <w:numPr>
          <w:ilvl w:val="0"/>
          <w:numId w:val="3"/>
        </w:numPr>
        <w:ind w:left="-425"/>
      </w:pPr>
      <w:r>
        <w:t xml:space="preserve">Здесь 172.30.14.131 становится </w:t>
      </w:r>
      <w:proofErr w:type="spellStart"/>
      <w:r>
        <w:t>broadcast</w:t>
      </w:r>
      <w:proofErr w:type="spellEnd"/>
      <w:r>
        <w:t>, а не адресом хоста. Следовательно, /30 не подходит.</w:t>
      </w:r>
    </w:p>
    <w:p w14:paraId="11FF66A0" w14:textId="77777777" w:rsidR="00604C4A" w:rsidRDefault="00604C4A" w:rsidP="00604C4A">
      <w:pPr>
        <w:ind w:left="0" w:firstLine="566"/>
        <w:rPr>
          <w:b/>
          <w:bCs/>
        </w:rPr>
      </w:pPr>
      <w:r>
        <w:rPr>
          <w:b/>
          <w:bCs/>
        </w:rPr>
        <w:t>/29 (255.255.255.248)</w:t>
      </w:r>
    </w:p>
    <w:p w14:paraId="0E10CEF0" w14:textId="77777777" w:rsidR="00604C4A" w:rsidRDefault="00604C4A" w:rsidP="00604C4A">
      <w:pPr>
        <w:numPr>
          <w:ilvl w:val="0"/>
          <w:numId w:val="6"/>
        </w:numPr>
        <w:spacing w:after="0"/>
        <w:ind w:left="-425"/>
      </w:pPr>
      <w:r>
        <w:t>Шаг: 0–7, 8–15, …, 128–135, 136–143, …</w:t>
      </w:r>
    </w:p>
    <w:p w14:paraId="35DF7341" w14:textId="77777777" w:rsidR="00604C4A" w:rsidRDefault="00604C4A" w:rsidP="00604C4A">
      <w:pPr>
        <w:numPr>
          <w:ilvl w:val="0"/>
          <w:numId w:val="6"/>
        </w:numPr>
        <w:spacing w:after="0"/>
        <w:ind w:left="-425"/>
      </w:pPr>
      <w:r>
        <w:t>Подсеть 172.30.14.128/29:</w:t>
      </w:r>
    </w:p>
    <w:p w14:paraId="58554294" w14:textId="77777777" w:rsidR="00604C4A" w:rsidRDefault="00604C4A" w:rsidP="00604C4A">
      <w:pPr>
        <w:numPr>
          <w:ilvl w:val="0"/>
          <w:numId w:val="6"/>
        </w:numPr>
        <w:spacing w:after="0"/>
        <w:ind w:left="-425"/>
      </w:pPr>
      <w:proofErr w:type="spellStart"/>
      <w:r>
        <w:t>network</w:t>
      </w:r>
      <w:proofErr w:type="spellEnd"/>
      <w:r>
        <w:t>: 172.30.14.128</w:t>
      </w:r>
    </w:p>
    <w:p w14:paraId="59E809EC" w14:textId="77777777" w:rsidR="00604C4A" w:rsidRDefault="00604C4A" w:rsidP="00604C4A">
      <w:pPr>
        <w:numPr>
          <w:ilvl w:val="0"/>
          <w:numId w:val="6"/>
        </w:numPr>
        <w:spacing w:after="0"/>
        <w:ind w:left="-425"/>
      </w:pPr>
      <w:r>
        <w:t>хосты: 172.30.14.129–172.30.14.134</w:t>
      </w:r>
    </w:p>
    <w:p w14:paraId="35D17AA0" w14:textId="77777777" w:rsidR="00604C4A" w:rsidRDefault="00604C4A" w:rsidP="00604C4A">
      <w:pPr>
        <w:numPr>
          <w:ilvl w:val="0"/>
          <w:numId w:val="6"/>
        </w:numPr>
        <w:ind w:left="-425"/>
      </w:pPr>
      <w:proofErr w:type="spellStart"/>
      <w:r>
        <w:t>broadcast</w:t>
      </w:r>
      <w:proofErr w:type="spellEnd"/>
      <w:r>
        <w:t>: 172.30.14.135</w:t>
      </w:r>
    </w:p>
    <w:p w14:paraId="405A2870" w14:textId="77777777" w:rsidR="00604C4A" w:rsidRDefault="00604C4A" w:rsidP="00604C4A">
      <w:pPr>
        <w:ind w:left="0" w:firstLine="566"/>
      </w:pPr>
      <w:r>
        <w:t>Тогда:</w:t>
      </w:r>
    </w:p>
    <w:p w14:paraId="5DCE2222" w14:textId="77777777" w:rsidR="00604C4A" w:rsidRDefault="00604C4A" w:rsidP="00604C4A">
      <w:pPr>
        <w:ind w:left="0" w:firstLine="566"/>
      </w:pPr>
      <w:r>
        <w:t>172.30.14.129 — хост</w:t>
      </w:r>
    </w:p>
    <w:p w14:paraId="48005D33" w14:textId="77777777" w:rsidR="00604C4A" w:rsidRDefault="00604C4A" w:rsidP="00604C4A">
      <w:pPr>
        <w:ind w:left="0" w:firstLine="566"/>
      </w:pPr>
      <w:r>
        <w:t>172.30.14.130 — хост</w:t>
      </w:r>
    </w:p>
    <w:p w14:paraId="5104481D" w14:textId="77777777" w:rsidR="00604C4A" w:rsidRDefault="00604C4A" w:rsidP="00604C4A">
      <w:pPr>
        <w:ind w:left="0" w:firstLine="566"/>
      </w:pPr>
      <w:r>
        <w:t>172.30.14.131 — хост</w:t>
      </w:r>
    </w:p>
    <w:p w14:paraId="2C4F7187" w14:textId="77777777" w:rsidR="00604C4A" w:rsidRDefault="00604C4A" w:rsidP="00604C4A">
      <w:pPr>
        <w:ind w:left="0" w:firstLine="566"/>
      </w:pPr>
      <w:r>
        <w:lastRenderedPageBreak/>
        <w:t>Все три адреса в одной подсети и являются хостами. Следовательно, /29 подходит.</w:t>
      </w:r>
    </w:p>
    <w:p w14:paraId="7EC31E95" w14:textId="77777777" w:rsidR="00604C4A" w:rsidRDefault="00604C4A" w:rsidP="00604C4A">
      <w:pPr>
        <w:ind w:left="0" w:firstLine="566"/>
      </w:pPr>
      <w:r>
        <w:t>Так как /30 уже не подходит, а /29 подходит, то максимальная длина префикса — 29.</w:t>
      </w:r>
    </w:p>
    <w:p w14:paraId="1E793277" w14:textId="77777777" w:rsidR="00604C4A" w:rsidRDefault="00604C4A" w:rsidP="00604C4A">
      <w:pPr>
        <w:ind w:left="0" w:firstLine="0"/>
      </w:pPr>
    </w:p>
    <w:p w14:paraId="2A91CE48" w14:textId="77777777" w:rsidR="00604C4A" w:rsidRDefault="00604C4A" w:rsidP="00604C4A">
      <w:pPr>
        <w:numPr>
          <w:ilvl w:val="0"/>
          <w:numId w:val="5"/>
        </w:numPr>
      </w:pPr>
      <w:r>
        <w:t xml:space="preserve">Нужно настроить преобразование адресов для всей внутренней подсети BR-Net (192.168.10.96/27) в целях обеспечения доступа в Интернет.  Какое правило </w:t>
      </w:r>
      <w:proofErr w:type="spellStart"/>
      <w:r>
        <w:t>iptables</w:t>
      </w:r>
      <w:proofErr w:type="spellEnd"/>
      <w:r>
        <w:t xml:space="preserve"> нужно добавить на BR-RTR?  </w:t>
      </w:r>
      <w:r>
        <w:br/>
      </w:r>
      <w:proofErr w:type="spellStart"/>
      <w:r>
        <w:t>iptables</w:t>
      </w:r>
      <w:proofErr w:type="spellEnd"/>
      <w:r>
        <w:t xml:space="preserve"> -t &lt;ПАРАМЕТР1&gt; -A POSTROUTING -s 192.168.10.96/27 -o &lt;ПАРАМЕТР2&gt; -j &lt;ПАРАМЕТР3&gt;</w:t>
      </w:r>
      <w:r>
        <w:br/>
        <w:t>Выберете пропущенные параметры и объедините их в ответ (флаг) в следующем виде, через разделитель “_”:</w:t>
      </w:r>
      <w:r>
        <w:br/>
        <w:t>ПАРАМЕТР1_ПАРАМЕТР2_ПАРАМЕТР3</w:t>
      </w:r>
    </w:p>
    <w:p w14:paraId="36A36BD6" w14:textId="77777777" w:rsidR="00604C4A" w:rsidRDefault="00604C4A" w:rsidP="00604C4A">
      <w:pPr>
        <w:ind w:firstLine="720"/>
      </w:pPr>
      <w:r>
        <w:t xml:space="preserve">Например: </w:t>
      </w:r>
      <w:r>
        <w:br/>
        <w:t>Если ПАРАМЕТР1 = SEND, ПАРАМЕТР2 = ++</w:t>
      </w:r>
      <w:proofErr w:type="spellStart"/>
      <w:r>
        <w:t>tuda</w:t>
      </w:r>
      <w:proofErr w:type="spellEnd"/>
      <w:r>
        <w:t>, ПАРАМЕТР</w:t>
      </w:r>
      <w:proofErr w:type="gramStart"/>
      <w:r>
        <w:t>3  =</w:t>
      </w:r>
      <w:proofErr w:type="gramEnd"/>
      <w:r>
        <w:t xml:space="preserve"> 2026 то итоговый флаг будет SEND_++tuda_2026</w:t>
      </w:r>
      <w:r>
        <w:br/>
      </w:r>
      <w:proofErr w:type="gramStart"/>
      <w:r>
        <w:t>Ответы</w:t>
      </w:r>
      <w:proofErr w:type="gramEnd"/>
      <w:r>
        <w:t xml:space="preserve"> представленные в другом виде или с ошибкой хотя бы в одном символе приняты к ответу не будут. Число попыток ввода: 2 раза!</w:t>
      </w:r>
    </w:p>
    <w:p w14:paraId="366CB5C1" w14:textId="77777777" w:rsidR="00604C4A" w:rsidRDefault="00604C4A" w:rsidP="00604C4A">
      <w:r>
        <w:rPr>
          <w:b/>
          <w:bCs/>
        </w:rPr>
        <w:t>ФЛАГ</w:t>
      </w:r>
      <w:r>
        <w:t>: nat_eth2_MASQUERADE</w:t>
      </w:r>
    </w:p>
    <w:p w14:paraId="03856BC2" w14:textId="77777777" w:rsidR="00604C4A" w:rsidRDefault="00604C4A" w:rsidP="00604C4A"/>
    <w:p w14:paraId="30839F42" w14:textId="77777777" w:rsidR="00604C4A" w:rsidRDefault="00604C4A" w:rsidP="00604C4A">
      <w:r>
        <w:rPr>
          <w:b/>
          <w:bCs/>
        </w:rPr>
        <w:t>Пояснение:</w:t>
      </w:r>
    </w:p>
    <w:p w14:paraId="44818024" w14:textId="77777777" w:rsidR="00604C4A" w:rsidRDefault="00604C4A" w:rsidP="00604C4A">
      <w:pPr>
        <w:ind w:left="0" w:firstLine="0"/>
      </w:pPr>
      <w:r>
        <w:t xml:space="preserve">-t </w:t>
      </w:r>
      <w:proofErr w:type="spellStart"/>
      <w:r>
        <w:t>nat</w:t>
      </w:r>
      <w:proofErr w:type="spellEnd"/>
      <w:r>
        <w:t xml:space="preserve"> — используем таблицу NAT, потому что задача не “разрешить/запретить”, а изменить исходный IP-адрес пакетов (преобразование адресов).</w:t>
      </w:r>
    </w:p>
    <w:p w14:paraId="371DC4C3" w14:textId="77777777" w:rsidR="00604C4A" w:rsidRDefault="00604C4A" w:rsidP="00604C4A">
      <w:pPr>
        <w:ind w:left="0" w:firstLine="0"/>
      </w:pPr>
      <w:r>
        <w:t>-A POSTROUTING — цепочка POSTROUTING обрабатывает пакеты после выбора маршрута, прямо перед отправкой наружу. Это правильное место для SNAT/MASQUERADE, т.к. уже известно, через какой интерфейс пакет выйдет.</w:t>
      </w:r>
    </w:p>
    <w:p w14:paraId="0C1244F6" w14:textId="77777777" w:rsidR="00604C4A" w:rsidRDefault="00604C4A" w:rsidP="00604C4A">
      <w:pPr>
        <w:ind w:left="0" w:firstLine="0"/>
      </w:pPr>
      <w:r>
        <w:lastRenderedPageBreak/>
        <w:t>-s 192.168.10.96/27 — ограничиваем правило только внутренней подсетью BR-Net, чтобы NAT применялся ко всем её хостам (например, BR-SRV 192.168.10.98/27).</w:t>
      </w:r>
    </w:p>
    <w:p w14:paraId="33EC35DC" w14:textId="77777777" w:rsidR="00604C4A" w:rsidRDefault="00604C4A" w:rsidP="00604C4A">
      <w:pPr>
        <w:ind w:left="0" w:firstLine="0"/>
      </w:pPr>
      <w:r>
        <w:t>-o eth2 — NAT нужен при выходе “вовне”. На схеме у BR-RTR внешний линк к провайдеру/ISP — это eth2 (172.17.10.2/30), значит подмену делаем именно для трафика, который выходит через eth2.</w:t>
      </w:r>
    </w:p>
    <w:p w14:paraId="07DAFE02" w14:textId="77777777" w:rsidR="00604C4A" w:rsidRDefault="00604C4A" w:rsidP="00604C4A">
      <w:pPr>
        <w:ind w:left="0" w:firstLine="0"/>
      </w:pPr>
      <w:r>
        <w:t>-j MASQUERADE — это разновидность SNAT, которая автоматически подставляет текущий IP внешнего интерфейса (eth2). Её обычно используют на граничных устройствах, когда внешний адрес может быть “не фиксирован жёстко” или удобнее не прописывать конкретный SNAT-адрес вручную.</w:t>
      </w:r>
    </w:p>
    <w:p w14:paraId="774F5855" w14:textId="77777777" w:rsidR="00604C4A" w:rsidRDefault="00604C4A" w:rsidP="00604C4A"/>
    <w:p w14:paraId="39FCAB44" w14:textId="77777777" w:rsidR="00604C4A" w:rsidRDefault="00604C4A" w:rsidP="00604C4A">
      <w:pPr>
        <w:numPr>
          <w:ilvl w:val="0"/>
          <w:numId w:val="5"/>
        </w:numPr>
      </w:pPr>
      <w:r>
        <w:t xml:space="preserve">Какая комбинация аргументов позволяет задать маршрут </w:t>
      </w:r>
      <w:proofErr w:type="spellStart"/>
      <w:r>
        <w:t>по-умолчанию</w:t>
      </w:r>
      <w:proofErr w:type="spellEnd"/>
      <w:r>
        <w:t xml:space="preserve"> на BR-RTR для обеспечения маршрутизации в сегмент HQ? Введите в поле ответа номер варианта (число 1, 2, 3, 4 или 5)! Ограничение попыток ввода: 1 раз!</w:t>
      </w:r>
    </w:p>
    <w:p w14:paraId="2D43293E" w14:textId="77777777" w:rsidR="00604C4A" w:rsidRPr="00AB4F2B" w:rsidRDefault="00604C4A" w:rsidP="00604C4A">
      <w:pPr>
        <w:ind w:left="1275" w:firstLine="0"/>
        <w:rPr>
          <w:lang w:val="en-US"/>
        </w:rPr>
      </w:pPr>
      <w:r w:rsidRPr="00AB4F2B">
        <w:rPr>
          <w:lang w:val="en-US"/>
        </w:rPr>
        <w:t>1. route add 0.0.0.0 mask 0.0.0.0 via eth2</w:t>
      </w:r>
    </w:p>
    <w:p w14:paraId="04920BB0" w14:textId="77777777" w:rsidR="00604C4A" w:rsidRPr="00AB4F2B" w:rsidRDefault="00604C4A" w:rsidP="00604C4A">
      <w:pPr>
        <w:ind w:left="1275" w:firstLine="0"/>
        <w:rPr>
          <w:lang w:val="en-US"/>
        </w:rPr>
      </w:pPr>
      <w:r w:rsidRPr="00AB4F2B">
        <w:rPr>
          <w:lang w:val="en-US"/>
        </w:rPr>
        <w:t>2. route add 0.0.0.0 mask 0.0.0.0 via 172.17.10.2</w:t>
      </w:r>
    </w:p>
    <w:p w14:paraId="71D72272" w14:textId="77777777" w:rsidR="00604C4A" w:rsidRPr="00AB4F2B" w:rsidRDefault="00604C4A" w:rsidP="00604C4A">
      <w:pPr>
        <w:ind w:left="1275" w:firstLine="0"/>
        <w:rPr>
          <w:lang w:val="en-US"/>
        </w:rPr>
      </w:pPr>
      <w:r w:rsidRPr="00AB4F2B">
        <w:rPr>
          <w:lang w:val="en-US"/>
        </w:rPr>
        <w:t xml:space="preserve">3. route add default </w:t>
      </w:r>
      <w:proofErr w:type="spellStart"/>
      <w:r w:rsidRPr="00AB4F2B">
        <w:rPr>
          <w:lang w:val="en-US"/>
        </w:rPr>
        <w:t>gw</w:t>
      </w:r>
      <w:proofErr w:type="spellEnd"/>
      <w:r w:rsidRPr="00AB4F2B">
        <w:rPr>
          <w:lang w:val="en-US"/>
        </w:rPr>
        <w:t xml:space="preserve"> 172.17.10.1</w:t>
      </w:r>
    </w:p>
    <w:p w14:paraId="65516281" w14:textId="77777777" w:rsidR="00604C4A" w:rsidRPr="00AB4F2B" w:rsidRDefault="00604C4A" w:rsidP="00604C4A">
      <w:pPr>
        <w:ind w:left="1275" w:firstLine="0"/>
        <w:rPr>
          <w:lang w:val="en-US"/>
        </w:rPr>
      </w:pPr>
      <w:r w:rsidRPr="00AB4F2B">
        <w:rPr>
          <w:lang w:val="en-US"/>
        </w:rPr>
        <w:t xml:space="preserve">4. route add default </w:t>
      </w:r>
      <w:proofErr w:type="spellStart"/>
      <w:r w:rsidRPr="00AB4F2B">
        <w:rPr>
          <w:lang w:val="en-US"/>
        </w:rPr>
        <w:t>gw</w:t>
      </w:r>
      <w:proofErr w:type="spellEnd"/>
      <w:r w:rsidRPr="00AB4F2B">
        <w:rPr>
          <w:lang w:val="en-US"/>
        </w:rPr>
        <w:t xml:space="preserve"> 8.16.18.20</w:t>
      </w:r>
    </w:p>
    <w:p w14:paraId="7E3CC8B3" w14:textId="77777777" w:rsidR="00604C4A" w:rsidRPr="00AB4F2B" w:rsidRDefault="00604C4A" w:rsidP="00604C4A">
      <w:pPr>
        <w:ind w:left="1275" w:firstLine="0"/>
        <w:rPr>
          <w:lang w:val="en-US"/>
        </w:rPr>
      </w:pPr>
      <w:r w:rsidRPr="00AB4F2B">
        <w:rPr>
          <w:lang w:val="en-US"/>
        </w:rPr>
        <w:t xml:space="preserve">5. route add new default </w:t>
      </w:r>
      <w:proofErr w:type="spellStart"/>
      <w:r w:rsidRPr="00AB4F2B">
        <w:rPr>
          <w:lang w:val="en-US"/>
        </w:rPr>
        <w:t>gw</w:t>
      </w:r>
      <w:proofErr w:type="spellEnd"/>
      <w:r w:rsidRPr="00AB4F2B">
        <w:rPr>
          <w:lang w:val="en-US"/>
        </w:rPr>
        <w:t xml:space="preserve"> 8.16.18.20</w:t>
      </w:r>
    </w:p>
    <w:p w14:paraId="7CEC730F" w14:textId="77777777" w:rsidR="00604C4A" w:rsidRDefault="00604C4A" w:rsidP="00604C4A">
      <w:pPr>
        <w:ind w:firstLine="720"/>
        <w:rPr>
          <w:lang w:val="ru-RU"/>
        </w:rPr>
      </w:pPr>
      <w:r>
        <w:t>Флаг: 3</w:t>
      </w:r>
    </w:p>
    <w:p w14:paraId="1607065B" w14:textId="77777777" w:rsidR="00604C4A" w:rsidRPr="00AB4F2B" w:rsidRDefault="00604C4A" w:rsidP="00604C4A">
      <w:pPr>
        <w:pStyle w:val="a7"/>
        <w:ind w:left="1640" w:firstLine="0"/>
        <w:rPr>
          <w:lang w:val="ru-RU"/>
        </w:rPr>
      </w:pPr>
      <w:r>
        <w:rPr>
          <w:lang w:val="ru-RU"/>
        </w:rPr>
        <w:t xml:space="preserve">*Строка с верным ответом тоже </w:t>
      </w:r>
      <w:r w:rsidRPr="00AB4F2B">
        <w:rPr>
          <w:lang w:val="ru-RU"/>
        </w:rPr>
        <w:t>принималась</w:t>
      </w:r>
    </w:p>
    <w:p w14:paraId="268B86EF" w14:textId="77777777" w:rsidR="00604C4A" w:rsidRPr="00AB4F2B" w:rsidRDefault="00604C4A" w:rsidP="00604C4A">
      <w:pPr>
        <w:ind w:firstLine="720"/>
        <w:rPr>
          <w:lang w:val="ru-RU"/>
        </w:rPr>
      </w:pPr>
    </w:p>
    <w:p w14:paraId="51C4494D" w14:textId="77777777" w:rsidR="00604C4A" w:rsidRDefault="00604C4A" w:rsidP="00604C4A">
      <w:pPr>
        <w:spacing w:before="240" w:after="240"/>
        <w:ind w:left="0" w:firstLine="0"/>
        <w:rPr>
          <w:b/>
          <w:bCs/>
        </w:rPr>
      </w:pPr>
      <w:r>
        <w:rPr>
          <w:b/>
          <w:bCs/>
        </w:rPr>
        <w:t>Пояснение:</w:t>
      </w:r>
    </w:p>
    <w:p w14:paraId="723CFDF0" w14:textId="77777777" w:rsidR="00604C4A" w:rsidRDefault="00604C4A" w:rsidP="00604C4A">
      <w:pPr>
        <w:spacing w:before="240" w:after="240"/>
        <w:ind w:left="0" w:firstLine="0"/>
      </w:pPr>
      <w:r>
        <w:t>В контексте IPv4-маршрутизации маршрут по умолчанию (0.0.0.0/0) на узле задаёт следующий хоп (</w:t>
      </w:r>
      <w:proofErr w:type="spellStart"/>
      <w:r>
        <w:t>next-hop</w:t>
      </w:r>
      <w:proofErr w:type="spellEnd"/>
      <w:r>
        <w:t xml:space="preserve">), на который направляются пакеты, не </w:t>
      </w:r>
      <w:r>
        <w:lastRenderedPageBreak/>
        <w:t xml:space="preserve">подпадающие под более специфические записи таблицы маршрутизации. Требование к </w:t>
      </w:r>
      <w:proofErr w:type="spellStart"/>
      <w:r>
        <w:t>next-hop</w:t>
      </w:r>
      <w:proofErr w:type="spellEnd"/>
      <w:r>
        <w:t>: он должен быть непосредственно достижимым по канальному уровню через один из локальных интерфейсов узла, то есть принадлежать той же IP-подсети, что и этот интерфейс, чтобы узел мог разрешить его MAC-адрес (ARP) и отправить кадр.</w:t>
      </w:r>
    </w:p>
    <w:p w14:paraId="28E6E0C4" w14:textId="77777777" w:rsidR="00604C4A" w:rsidRDefault="00604C4A" w:rsidP="00604C4A">
      <w:pPr>
        <w:spacing w:before="240" w:after="240"/>
        <w:ind w:left="0" w:firstLine="0"/>
      </w:pPr>
      <w:r>
        <w:t xml:space="preserve">На схеме BR-RTR подключён к провайдерскому/транзитному сегменту через </w:t>
      </w:r>
      <w:r>
        <w:rPr>
          <w:b/>
          <w:bCs/>
        </w:rPr>
        <w:t>eth2: 172.17.10.2/30</w:t>
      </w:r>
      <w:r>
        <w:t xml:space="preserve">, а соседний узел со стороны HQ (HQ-FW) в этой же /30-сети имеет адрес </w:t>
      </w:r>
      <w:r>
        <w:rPr>
          <w:b/>
          <w:bCs/>
        </w:rPr>
        <w:t>172.17.10.1/30</w:t>
      </w:r>
      <w:r>
        <w:t xml:space="preserve">. Следовательно, корректный </w:t>
      </w:r>
      <w:proofErr w:type="spellStart"/>
      <w:r>
        <w:t>default</w:t>
      </w:r>
      <w:proofErr w:type="spellEnd"/>
      <w:r>
        <w:t xml:space="preserve"> </w:t>
      </w:r>
      <w:proofErr w:type="spellStart"/>
      <w:r>
        <w:t>route</w:t>
      </w:r>
      <w:proofErr w:type="spellEnd"/>
      <w:r>
        <w:t xml:space="preserve"> на BR-RTR должен указывать шлюз </w:t>
      </w:r>
      <w:r>
        <w:rPr>
          <w:b/>
          <w:bCs/>
        </w:rPr>
        <w:t>172.17.10.1</w:t>
      </w:r>
      <w:r>
        <w:t>.</w:t>
      </w:r>
    </w:p>
    <w:p w14:paraId="3C498D5B" w14:textId="77777777" w:rsidR="00604C4A" w:rsidRDefault="00604C4A" w:rsidP="00604C4A">
      <w:pPr>
        <w:spacing w:before="240" w:after="240"/>
        <w:ind w:left="0" w:firstLine="0"/>
        <w:rPr>
          <w:b/>
          <w:bCs/>
        </w:rPr>
      </w:pPr>
      <w:r>
        <w:rPr>
          <w:b/>
          <w:bCs/>
        </w:rPr>
        <w:t>Разбор вариантов:</w:t>
      </w:r>
    </w:p>
    <w:p w14:paraId="6CC0A0D7" w14:textId="77777777" w:rsidR="00604C4A" w:rsidRDefault="00604C4A" w:rsidP="00604C4A">
      <w:pPr>
        <w:numPr>
          <w:ilvl w:val="0"/>
          <w:numId w:val="4"/>
        </w:numPr>
        <w:spacing w:before="240" w:after="0"/>
        <w:jc w:val="left"/>
      </w:pPr>
      <w:proofErr w:type="spellStart"/>
      <w:r>
        <w:t>route</w:t>
      </w:r>
      <w:proofErr w:type="spellEnd"/>
      <w:r>
        <w:t xml:space="preserve"> </w:t>
      </w:r>
      <w:proofErr w:type="spellStart"/>
      <w:r>
        <w:t>add</w:t>
      </w:r>
      <w:proofErr w:type="spellEnd"/>
      <w:r>
        <w:t xml:space="preserve"> 0.0.0.0 </w:t>
      </w:r>
      <w:proofErr w:type="spellStart"/>
      <w:r>
        <w:t>mask</w:t>
      </w:r>
      <w:proofErr w:type="spellEnd"/>
      <w:r>
        <w:t xml:space="preserve"> 0.0.0.0 </w:t>
      </w:r>
      <w:proofErr w:type="spellStart"/>
      <w:r>
        <w:t>via</w:t>
      </w:r>
      <w:proofErr w:type="spellEnd"/>
      <w:r>
        <w:t xml:space="preserve"> eth2 — некорректно по синтаксису/семантике: в таком виде </w:t>
      </w:r>
      <w:proofErr w:type="spellStart"/>
      <w:r>
        <w:t>via</w:t>
      </w:r>
      <w:proofErr w:type="spellEnd"/>
      <w:r>
        <w:t xml:space="preserve"> не задаёт </w:t>
      </w:r>
      <w:proofErr w:type="spellStart"/>
      <w:r>
        <w:t>next-hop</w:t>
      </w:r>
      <w:proofErr w:type="spellEnd"/>
      <w:r>
        <w:t>; шлюз задаётся IP-адресом (</w:t>
      </w:r>
      <w:proofErr w:type="spellStart"/>
      <w:r>
        <w:t>gw</w:t>
      </w:r>
      <w:proofErr w:type="spellEnd"/>
      <w:r>
        <w:t xml:space="preserve"> &lt;</w:t>
      </w:r>
      <w:proofErr w:type="spellStart"/>
      <w:r>
        <w:t>ip</w:t>
      </w:r>
      <w:proofErr w:type="spellEnd"/>
      <w:r>
        <w:t>&gt;), а интерфейс при необходимости указывают отдельно.</w:t>
      </w:r>
    </w:p>
    <w:p w14:paraId="34E74E91" w14:textId="77777777" w:rsidR="00604C4A" w:rsidRDefault="00604C4A" w:rsidP="00604C4A">
      <w:pPr>
        <w:numPr>
          <w:ilvl w:val="0"/>
          <w:numId w:val="4"/>
        </w:numPr>
        <w:spacing w:after="0"/>
        <w:jc w:val="left"/>
      </w:pPr>
      <w:proofErr w:type="spellStart"/>
      <w:r>
        <w:t>route</w:t>
      </w:r>
      <w:proofErr w:type="spellEnd"/>
      <w:r>
        <w:t xml:space="preserve"> </w:t>
      </w:r>
      <w:proofErr w:type="spellStart"/>
      <w:r>
        <w:t>add</w:t>
      </w:r>
      <w:proofErr w:type="spellEnd"/>
      <w:r>
        <w:t xml:space="preserve"> 0.0.0.0 </w:t>
      </w:r>
      <w:proofErr w:type="spellStart"/>
      <w:r>
        <w:t>mask</w:t>
      </w:r>
      <w:proofErr w:type="spellEnd"/>
      <w:r>
        <w:t xml:space="preserve"> 0.0.0.0 </w:t>
      </w:r>
      <w:proofErr w:type="spellStart"/>
      <w:r>
        <w:t>via</w:t>
      </w:r>
      <w:proofErr w:type="spellEnd"/>
      <w:r>
        <w:t xml:space="preserve"> 172.17.10.2 — логически неверно: указан собственный адрес BR-RTR на eth2, то есть </w:t>
      </w:r>
      <w:proofErr w:type="spellStart"/>
      <w:r>
        <w:t>next-hop</w:t>
      </w:r>
      <w:proofErr w:type="spellEnd"/>
      <w:r>
        <w:t xml:space="preserve"> совпадает с самим отправителем и не может быть шлюзом.</w:t>
      </w:r>
    </w:p>
    <w:p w14:paraId="28BDF143" w14:textId="77777777" w:rsidR="00604C4A" w:rsidRDefault="00604C4A" w:rsidP="00604C4A">
      <w:pPr>
        <w:numPr>
          <w:ilvl w:val="0"/>
          <w:numId w:val="4"/>
        </w:numPr>
        <w:spacing w:after="0"/>
        <w:jc w:val="left"/>
      </w:pPr>
      <w:proofErr w:type="spellStart"/>
      <w:r>
        <w:t>route</w:t>
      </w:r>
      <w:proofErr w:type="spellEnd"/>
      <w:r>
        <w:t xml:space="preserve"> </w:t>
      </w:r>
      <w:proofErr w:type="spellStart"/>
      <w:r>
        <w:t>add</w:t>
      </w:r>
      <w:proofErr w:type="spellEnd"/>
      <w:r>
        <w:t xml:space="preserve"> </w:t>
      </w:r>
      <w:proofErr w:type="spellStart"/>
      <w:r>
        <w:t>default</w:t>
      </w:r>
      <w:proofErr w:type="spellEnd"/>
      <w:r>
        <w:t xml:space="preserve"> </w:t>
      </w:r>
      <w:proofErr w:type="spellStart"/>
      <w:r>
        <w:t>gw</w:t>
      </w:r>
      <w:proofErr w:type="spellEnd"/>
      <w:r>
        <w:t xml:space="preserve"> 172.17.10.1 — корректно: </w:t>
      </w:r>
      <w:proofErr w:type="spellStart"/>
      <w:r>
        <w:t>next-hop</w:t>
      </w:r>
      <w:proofErr w:type="spellEnd"/>
      <w:r>
        <w:t xml:space="preserve"> </w:t>
      </w:r>
      <w:r>
        <w:rPr>
          <w:b/>
          <w:bCs/>
        </w:rPr>
        <w:t>172.17.10.1</w:t>
      </w:r>
      <w:r>
        <w:t xml:space="preserve"> находится в той же подсети </w:t>
      </w:r>
      <w:r>
        <w:rPr>
          <w:b/>
          <w:bCs/>
        </w:rPr>
        <w:t>172.17.10.0/30</w:t>
      </w:r>
      <w:r>
        <w:t>, достижим по ARP и является ближайшим маршрутизирующим узлом в сторону сегмента HQ.</w:t>
      </w:r>
    </w:p>
    <w:p w14:paraId="19DD4FFD" w14:textId="77777777" w:rsidR="00604C4A" w:rsidRDefault="00604C4A" w:rsidP="00604C4A">
      <w:pPr>
        <w:numPr>
          <w:ilvl w:val="0"/>
          <w:numId w:val="4"/>
        </w:numPr>
        <w:spacing w:after="0"/>
        <w:jc w:val="left"/>
      </w:pPr>
      <w:proofErr w:type="spellStart"/>
      <w:r>
        <w:t>route</w:t>
      </w:r>
      <w:proofErr w:type="spellEnd"/>
      <w:r>
        <w:t xml:space="preserve"> </w:t>
      </w:r>
      <w:proofErr w:type="spellStart"/>
      <w:r>
        <w:t>add</w:t>
      </w:r>
      <w:proofErr w:type="spellEnd"/>
      <w:r>
        <w:t xml:space="preserve"> </w:t>
      </w:r>
      <w:proofErr w:type="spellStart"/>
      <w:r>
        <w:t>default</w:t>
      </w:r>
      <w:proofErr w:type="spellEnd"/>
      <w:r>
        <w:t xml:space="preserve"> </w:t>
      </w:r>
      <w:proofErr w:type="spellStart"/>
      <w:r>
        <w:t>gw</w:t>
      </w:r>
      <w:proofErr w:type="spellEnd"/>
      <w:r>
        <w:t xml:space="preserve"> 8.16.18.20 — неверно: адрес 8.16.18.20 не находится в подсети ни одного интерфейса BR-RTR, следовательно, он не является непосредственно достижимым </w:t>
      </w:r>
      <w:proofErr w:type="spellStart"/>
      <w:r>
        <w:t>next-hop</w:t>
      </w:r>
      <w:proofErr w:type="spellEnd"/>
      <w:r>
        <w:t xml:space="preserve"> для BR-RTR.</w:t>
      </w:r>
    </w:p>
    <w:p w14:paraId="5A525CAC" w14:textId="77777777" w:rsidR="00604C4A" w:rsidRDefault="00604C4A" w:rsidP="00604C4A">
      <w:pPr>
        <w:numPr>
          <w:ilvl w:val="0"/>
          <w:numId w:val="4"/>
        </w:numPr>
        <w:spacing w:after="240"/>
        <w:jc w:val="left"/>
      </w:pPr>
      <w:proofErr w:type="spellStart"/>
      <w:r>
        <w:t>route</w:t>
      </w:r>
      <w:proofErr w:type="spellEnd"/>
      <w:r>
        <w:t xml:space="preserve"> </w:t>
      </w:r>
      <w:proofErr w:type="spellStart"/>
      <w:r>
        <w:t>add</w:t>
      </w:r>
      <w:proofErr w:type="spellEnd"/>
      <w:r>
        <w:t xml:space="preserve"> </w:t>
      </w:r>
      <w:proofErr w:type="spellStart"/>
      <w:r>
        <w:t>new</w:t>
      </w:r>
      <w:proofErr w:type="spellEnd"/>
      <w:r>
        <w:t xml:space="preserve"> </w:t>
      </w:r>
      <w:proofErr w:type="spellStart"/>
      <w:r>
        <w:t>default</w:t>
      </w:r>
      <w:proofErr w:type="spellEnd"/>
      <w:r>
        <w:t xml:space="preserve"> </w:t>
      </w:r>
      <w:proofErr w:type="spellStart"/>
      <w:r>
        <w:t>gw</w:t>
      </w:r>
      <w:proofErr w:type="spellEnd"/>
      <w:r>
        <w:t xml:space="preserve"> 8.16.18.20 — неверно по тем же причинам, что (4), плюс командный синтаксис с </w:t>
      </w:r>
      <w:proofErr w:type="spellStart"/>
      <w:r>
        <w:t>new</w:t>
      </w:r>
      <w:proofErr w:type="spellEnd"/>
      <w:r>
        <w:t xml:space="preserve"> </w:t>
      </w:r>
      <w:proofErr w:type="spellStart"/>
      <w:r>
        <w:t>default</w:t>
      </w:r>
      <w:proofErr w:type="spellEnd"/>
      <w:r>
        <w:t xml:space="preserve"> для классического </w:t>
      </w:r>
      <w:proofErr w:type="spellStart"/>
      <w:r>
        <w:t>route</w:t>
      </w:r>
      <w:proofErr w:type="spellEnd"/>
      <w:r>
        <w:t xml:space="preserve"> не является корректным стандартным вариантом.</w:t>
      </w:r>
    </w:p>
    <w:p w14:paraId="4E730EE8" w14:textId="77777777" w:rsidR="00B05629" w:rsidRDefault="00B05629"/>
    <w:sectPr w:rsidR="00B056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030EF"/>
    <w:multiLevelType w:val="multilevel"/>
    <w:tmpl w:val="15129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952A09"/>
    <w:multiLevelType w:val="multilevel"/>
    <w:tmpl w:val="958EE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CC34E6"/>
    <w:multiLevelType w:val="multilevel"/>
    <w:tmpl w:val="4FD648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757A08AA"/>
    <w:multiLevelType w:val="multilevel"/>
    <w:tmpl w:val="39DC05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D601EE5"/>
    <w:multiLevelType w:val="multilevel"/>
    <w:tmpl w:val="F01CE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FD5651E"/>
    <w:multiLevelType w:val="multilevel"/>
    <w:tmpl w:val="D8C0DF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2603120">
    <w:abstractNumId w:val="5"/>
  </w:num>
  <w:num w:numId="2" w16cid:durableId="1623030899">
    <w:abstractNumId w:val="0"/>
  </w:num>
  <w:num w:numId="3" w16cid:durableId="528838849">
    <w:abstractNumId w:val="4"/>
  </w:num>
  <w:num w:numId="4" w16cid:durableId="1771120643">
    <w:abstractNumId w:val="2"/>
  </w:num>
  <w:num w:numId="5" w16cid:durableId="538467891">
    <w:abstractNumId w:val="3"/>
  </w:num>
  <w:num w:numId="6" w16cid:durableId="2118713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2E"/>
    <w:rsid w:val="00604C4A"/>
    <w:rsid w:val="00624202"/>
    <w:rsid w:val="00857DC5"/>
    <w:rsid w:val="00B05629"/>
    <w:rsid w:val="00B20688"/>
    <w:rsid w:val="00CE165E"/>
    <w:rsid w:val="00F44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E4D0"/>
  <w15:chartTrackingRefBased/>
  <w15:docId w15:val="{16308607-AEFB-4441-8741-F99AA4DA1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72E"/>
    <w:pPr>
      <w:spacing w:after="120" w:line="360" w:lineRule="auto"/>
      <w:ind w:left="720" w:hanging="360"/>
      <w:jc w:val="both"/>
    </w:pPr>
    <w:rPr>
      <w:rFonts w:ascii="Times New Roman" w:hAnsi="Times New Roman" w:cs="Times New Roman"/>
      <w:kern w:val="0"/>
      <w:sz w:val="28"/>
      <w:szCs w:val="28"/>
      <w:lang w:val="ru" w:eastAsia="ru-RU"/>
      <w14:ligatures w14:val="none"/>
    </w:rPr>
  </w:style>
  <w:style w:type="paragraph" w:styleId="1">
    <w:name w:val="heading 1"/>
    <w:basedOn w:val="a"/>
    <w:next w:val="a"/>
    <w:link w:val="10"/>
    <w:uiPriority w:val="9"/>
    <w:qFormat/>
    <w:rsid w:val="00F447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F447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4472E"/>
    <w:pPr>
      <w:keepNext/>
      <w:keepLines/>
      <w:spacing w:before="160" w:after="80"/>
      <w:outlineLvl w:val="2"/>
    </w:pPr>
    <w:rPr>
      <w:rFonts w:asciiTheme="minorHAnsi" w:eastAsiaTheme="majorEastAsia" w:hAnsiTheme="minorHAnsi" w:cstheme="majorBidi"/>
      <w:color w:val="0F4761" w:themeColor="accent1" w:themeShade="BF"/>
    </w:rPr>
  </w:style>
  <w:style w:type="paragraph" w:styleId="4">
    <w:name w:val="heading 4"/>
    <w:basedOn w:val="a"/>
    <w:next w:val="a"/>
    <w:link w:val="40"/>
    <w:uiPriority w:val="9"/>
    <w:semiHidden/>
    <w:unhideWhenUsed/>
    <w:qFormat/>
    <w:rsid w:val="00F4472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F4472E"/>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F4472E"/>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F4472E"/>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F4472E"/>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F4472E"/>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72E"/>
    <w:rPr>
      <w:rFonts w:asciiTheme="majorHAnsi" w:eastAsiaTheme="majorEastAsia" w:hAnsiTheme="majorHAnsi" w:cstheme="majorBidi"/>
      <w:color w:val="0F4761" w:themeColor="accent1" w:themeShade="BF"/>
      <w:kern w:val="0"/>
      <w:sz w:val="40"/>
      <w:szCs w:val="40"/>
      <w:lang w:eastAsia="ru-RU"/>
      <w14:ligatures w14:val="none"/>
    </w:rPr>
  </w:style>
  <w:style w:type="character" w:customStyle="1" w:styleId="20">
    <w:name w:val="Заголовок 2 Знак"/>
    <w:basedOn w:val="a0"/>
    <w:link w:val="2"/>
    <w:uiPriority w:val="9"/>
    <w:semiHidden/>
    <w:rsid w:val="00F4472E"/>
    <w:rPr>
      <w:rFonts w:asciiTheme="majorHAnsi" w:eastAsiaTheme="majorEastAsia" w:hAnsiTheme="majorHAnsi" w:cstheme="majorBidi"/>
      <w:color w:val="0F4761" w:themeColor="accent1" w:themeShade="BF"/>
      <w:kern w:val="0"/>
      <w:sz w:val="32"/>
      <w:szCs w:val="32"/>
      <w:lang w:eastAsia="ru-RU"/>
      <w14:ligatures w14:val="none"/>
    </w:rPr>
  </w:style>
  <w:style w:type="character" w:customStyle="1" w:styleId="30">
    <w:name w:val="Заголовок 3 Знак"/>
    <w:basedOn w:val="a0"/>
    <w:link w:val="3"/>
    <w:uiPriority w:val="9"/>
    <w:semiHidden/>
    <w:rsid w:val="00F4472E"/>
    <w:rPr>
      <w:rFonts w:eastAsiaTheme="majorEastAsia" w:cstheme="majorBidi"/>
      <w:color w:val="0F4761" w:themeColor="accent1" w:themeShade="BF"/>
      <w:kern w:val="0"/>
      <w:sz w:val="28"/>
      <w:szCs w:val="28"/>
      <w:lang w:eastAsia="ru-RU"/>
      <w14:ligatures w14:val="none"/>
    </w:rPr>
  </w:style>
  <w:style w:type="character" w:customStyle="1" w:styleId="40">
    <w:name w:val="Заголовок 4 Знак"/>
    <w:basedOn w:val="a0"/>
    <w:link w:val="4"/>
    <w:uiPriority w:val="9"/>
    <w:semiHidden/>
    <w:rsid w:val="00F4472E"/>
    <w:rPr>
      <w:rFonts w:eastAsiaTheme="majorEastAsia" w:cstheme="majorBidi"/>
      <w:i/>
      <w:iCs/>
      <w:color w:val="0F4761" w:themeColor="accent1" w:themeShade="BF"/>
      <w:kern w:val="0"/>
      <w:sz w:val="28"/>
      <w:lang w:eastAsia="ru-RU"/>
      <w14:ligatures w14:val="none"/>
    </w:rPr>
  </w:style>
  <w:style w:type="character" w:customStyle="1" w:styleId="50">
    <w:name w:val="Заголовок 5 Знак"/>
    <w:basedOn w:val="a0"/>
    <w:link w:val="5"/>
    <w:uiPriority w:val="9"/>
    <w:semiHidden/>
    <w:rsid w:val="00F4472E"/>
    <w:rPr>
      <w:rFonts w:eastAsiaTheme="majorEastAsia" w:cstheme="majorBidi"/>
      <w:color w:val="0F4761" w:themeColor="accent1" w:themeShade="BF"/>
      <w:kern w:val="0"/>
      <w:sz w:val="28"/>
      <w:lang w:eastAsia="ru-RU"/>
      <w14:ligatures w14:val="none"/>
    </w:rPr>
  </w:style>
  <w:style w:type="character" w:customStyle="1" w:styleId="60">
    <w:name w:val="Заголовок 6 Знак"/>
    <w:basedOn w:val="a0"/>
    <w:link w:val="6"/>
    <w:uiPriority w:val="9"/>
    <w:semiHidden/>
    <w:rsid w:val="00F4472E"/>
    <w:rPr>
      <w:rFonts w:eastAsiaTheme="majorEastAsia" w:cstheme="majorBidi"/>
      <w:i/>
      <w:iCs/>
      <w:color w:val="595959" w:themeColor="text1" w:themeTint="A6"/>
      <w:kern w:val="0"/>
      <w:sz w:val="28"/>
      <w:lang w:eastAsia="ru-RU"/>
      <w14:ligatures w14:val="none"/>
    </w:rPr>
  </w:style>
  <w:style w:type="character" w:customStyle="1" w:styleId="70">
    <w:name w:val="Заголовок 7 Знак"/>
    <w:basedOn w:val="a0"/>
    <w:link w:val="7"/>
    <w:uiPriority w:val="9"/>
    <w:semiHidden/>
    <w:rsid w:val="00F4472E"/>
    <w:rPr>
      <w:rFonts w:eastAsiaTheme="majorEastAsia" w:cstheme="majorBidi"/>
      <w:color w:val="595959" w:themeColor="text1" w:themeTint="A6"/>
      <w:kern w:val="0"/>
      <w:sz w:val="28"/>
      <w:lang w:eastAsia="ru-RU"/>
      <w14:ligatures w14:val="none"/>
    </w:rPr>
  </w:style>
  <w:style w:type="character" w:customStyle="1" w:styleId="80">
    <w:name w:val="Заголовок 8 Знак"/>
    <w:basedOn w:val="a0"/>
    <w:link w:val="8"/>
    <w:uiPriority w:val="9"/>
    <w:semiHidden/>
    <w:rsid w:val="00F4472E"/>
    <w:rPr>
      <w:rFonts w:eastAsiaTheme="majorEastAsia" w:cstheme="majorBidi"/>
      <w:i/>
      <w:iCs/>
      <w:color w:val="272727" w:themeColor="text1" w:themeTint="D8"/>
      <w:kern w:val="0"/>
      <w:sz w:val="28"/>
      <w:lang w:eastAsia="ru-RU"/>
      <w14:ligatures w14:val="none"/>
    </w:rPr>
  </w:style>
  <w:style w:type="character" w:customStyle="1" w:styleId="90">
    <w:name w:val="Заголовок 9 Знак"/>
    <w:basedOn w:val="a0"/>
    <w:link w:val="9"/>
    <w:uiPriority w:val="9"/>
    <w:semiHidden/>
    <w:rsid w:val="00F4472E"/>
    <w:rPr>
      <w:rFonts w:eastAsiaTheme="majorEastAsia" w:cstheme="majorBidi"/>
      <w:color w:val="272727" w:themeColor="text1" w:themeTint="D8"/>
      <w:kern w:val="0"/>
      <w:sz w:val="28"/>
      <w:lang w:eastAsia="ru-RU"/>
      <w14:ligatures w14:val="none"/>
    </w:rPr>
  </w:style>
  <w:style w:type="paragraph" w:styleId="a3">
    <w:name w:val="Title"/>
    <w:basedOn w:val="a"/>
    <w:next w:val="a"/>
    <w:link w:val="a4"/>
    <w:uiPriority w:val="10"/>
    <w:qFormat/>
    <w:rsid w:val="00F447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4472E"/>
    <w:rPr>
      <w:rFonts w:asciiTheme="majorHAnsi" w:eastAsiaTheme="majorEastAsia" w:hAnsiTheme="majorHAnsi" w:cstheme="majorBidi"/>
      <w:spacing w:val="-10"/>
      <w:kern w:val="28"/>
      <w:sz w:val="56"/>
      <w:szCs w:val="56"/>
      <w:lang w:eastAsia="ru-RU"/>
      <w14:ligatures w14:val="none"/>
    </w:rPr>
  </w:style>
  <w:style w:type="paragraph" w:styleId="a5">
    <w:name w:val="Subtitle"/>
    <w:basedOn w:val="a"/>
    <w:next w:val="a"/>
    <w:link w:val="a6"/>
    <w:uiPriority w:val="11"/>
    <w:qFormat/>
    <w:rsid w:val="00F4472E"/>
    <w:pPr>
      <w:numPr>
        <w:ilvl w:val="1"/>
      </w:numPr>
      <w:spacing w:after="160"/>
      <w:ind w:left="720" w:hanging="360"/>
    </w:pPr>
    <w:rPr>
      <w:rFonts w:asciiTheme="minorHAnsi" w:eastAsiaTheme="majorEastAsia" w:hAnsiTheme="minorHAnsi" w:cstheme="majorBidi"/>
      <w:color w:val="595959" w:themeColor="text1" w:themeTint="A6"/>
      <w:spacing w:val="15"/>
    </w:rPr>
  </w:style>
  <w:style w:type="character" w:customStyle="1" w:styleId="a6">
    <w:name w:val="Подзаголовок Знак"/>
    <w:basedOn w:val="a0"/>
    <w:link w:val="a5"/>
    <w:uiPriority w:val="11"/>
    <w:rsid w:val="00F4472E"/>
    <w:rPr>
      <w:rFonts w:eastAsiaTheme="majorEastAsia" w:cstheme="majorBidi"/>
      <w:color w:val="595959" w:themeColor="text1" w:themeTint="A6"/>
      <w:spacing w:val="15"/>
      <w:kern w:val="0"/>
      <w:sz w:val="28"/>
      <w:szCs w:val="28"/>
      <w:lang w:eastAsia="ru-RU"/>
      <w14:ligatures w14:val="none"/>
    </w:rPr>
  </w:style>
  <w:style w:type="paragraph" w:styleId="21">
    <w:name w:val="Quote"/>
    <w:basedOn w:val="a"/>
    <w:next w:val="a"/>
    <w:link w:val="22"/>
    <w:uiPriority w:val="29"/>
    <w:qFormat/>
    <w:rsid w:val="00F4472E"/>
    <w:pPr>
      <w:spacing w:before="160" w:after="160"/>
      <w:jc w:val="center"/>
    </w:pPr>
    <w:rPr>
      <w:i/>
      <w:iCs/>
      <w:color w:val="404040" w:themeColor="text1" w:themeTint="BF"/>
    </w:rPr>
  </w:style>
  <w:style w:type="character" w:customStyle="1" w:styleId="22">
    <w:name w:val="Цитата 2 Знак"/>
    <w:basedOn w:val="a0"/>
    <w:link w:val="21"/>
    <w:uiPriority w:val="29"/>
    <w:rsid w:val="00F4472E"/>
    <w:rPr>
      <w:rFonts w:ascii="Times New Roman" w:hAnsi="Times New Roman" w:cs="Times New Roman"/>
      <w:i/>
      <w:iCs/>
      <w:color w:val="404040" w:themeColor="text1" w:themeTint="BF"/>
      <w:kern w:val="0"/>
      <w:sz w:val="28"/>
      <w:lang w:eastAsia="ru-RU"/>
      <w14:ligatures w14:val="none"/>
    </w:rPr>
  </w:style>
  <w:style w:type="paragraph" w:styleId="a7">
    <w:name w:val="List Paragraph"/>
    <w:basedOn w:val="a"/>
    <w:uiPriority w:val="34"/>
    <w:qFormat/>
    <w:rsid w:val="00F4472E"/>
    <w:pPr>
      <w:contextualSpacing/>
    </w:pPr>
  </w:style>
  <w:style w:type="character" w:styleId="a8">
    <w:name w:val="Intense Emphasis"/>
    <w:basedOn w:val="a0"/>
    <w:uiPriority w:val="21"/>
    <w:qFormat/>
    <w:rsid w:val="00F4472E"/>
    <w:rPr>
      <w:i/>
      <w:iCs/>
      <w:color w:val="0F4761" w:themeColor="accent1" w:themeShade="BF"/>
    </w:rPr>
  </w:style>
  <w:style w:type="paragraph" w:styleId="a9">
    <w:name w:val="Intense Quote"/>
    <w:basedOn w:val="a"/>
    <w:next w:val="a"/>
    <w:link w:val="aa"/>
    <w:uiPriority w:val="30"/>
    <w:qFormat/>
    <w:rsid w:val="00F447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F4472E"/>
    <w:rPr>
      <w:rFonts w:ascii="Times New Roman" w:hAnsi="Times New Roman" w:cs="Times New Roman"/>
      <w:i/>
      <w:iCs/>
      <w:color w:val="0F4761" w:themeColor="accent1" w:themeShade="BF"/>
      <w:kern w:val="0"/>
      <w:sz w:val="28"/>
      <w:lang w:eastAsia="ru-RU"/>
      <w14:ligatures w14:val="none"/>
    </w:rPr>
  </w:style>
  <w:style w:type="character" w:styleId="ab">
    <w:name w:val="Intense Reference"/>
    <w:basedOn w:val="a0"/>
    <w:uiPriority w:val="32"/>
    <w:qFormat/>
    <w:rsid w:val="00F447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772</Words>
  <Characters>4407</Characters>
  <Application>Microsoft Office Word</Application>
  <DocSecurity>0</DocSecurity>
  <Lines>36</Lines>
  <Paragraphs>10</Paragraphs>
  <ScaleCrop>false</ScaleCrop>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Арслан Галеев</dc:creator>
  <cp:keywords/>
  <dc:description/>
  <cp:lastModifiedBy>Арслан Галеев</cp:lastModifiedBy>
  <cp:revision>2</cp:revision>
  <dcterms:created xsi:type="dcterms:W3CDTF">2026-01-19T16:21:00Z</dcterms:created>
  <dcterms:modified xsi:type="dcterms:W3CDTF">2026-01-19T16:23:00Z</dcterms:modified>
</cp:coreProperties>
</file>